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C91" w:rsidRPr="00DB7512" w:rsidRDefault="00087C91" w:rsidP="00087C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8"/>
          <w:szCs w:val="48"/>
        </w:rPr>
      </w:pPr>
      <w:bookmarkStart w:id="0" w:name="_GoBack"/>
      <w:r w:rsidRPr="00087C91">
        <w:rPr>
          <w:rFonts w:ascii="Times New Roman" w:eastAsia="Times New Roman" w:hAnsi="Times New Roman" w:cs="Times New Roman"/>
          <w:kern w:val="36"/>
          <w:sz w:val="48"/>
          <w:szCs w:val="48"/>
        </w:rPr>
        <w:t>Your Online Learning Experience</w:t>
      </w:r>
    </w:p>
    <w:bookmarkEnd w:id="0"/>
    <w:p w:rsidR="00DB7512" w:rsidRPr="00087C91" w:rsidRDefault="00DB7512" w:rsidP="00087C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785432"/>
          <w:kern w:val="36"/>
          <w:sz w:val="48"/>
          <w:szCs w:val="48"/>
        </w:rPr>
      </w:pPr>
    </w:p>
    <w:p w:rsidR="00087C91" w:rsidRDefault="00087C91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7C91">
        <w:rPr>
          <w:rFonts w:ascii="Arial" w:eastAsia="Times New Roman" w:hAnsi="Arial" w:cs="Arial"/>
          <w:color w:val="000000"/>
          <w:sz w:val="24"/>
          <w:szCs w:val="24"/>
        </w:rPr>
        <w:t xml:space="preserve">Walden’s success is measured by the ability to produce graduates who are prepared to enter the helping professions and be leaders in social change. </w:t>
      </w:r>
      <w:proofErr w:type="gramStart"/>
      <w:r w:rsidRPr="00087C91">
        <w:rPr>
          <w:rFonts w:ascii="Arial" w:eastAsia="Times New Roman" w:hAnsi="Arial" w:cs="Arial"/>
          <w:color w:val="000000"/>
          <w:sz w:val="24"/>
          <w:szCs w:val="24"/>
        </w:rPr>
        <w:t>In order for</w:t>
      </w:r>
      <w:proofErr w:type="gramEnd"/>
      <w:r w:rsidRPr="00087C91">
        <w:rPr>
          <w:rFonts w:ascii="Arial" w:eastAsia="Times New Roman" w:hAnsi="Arial" w:cs="Arial"/>
          <w:color w:val="000000"/>
          <w:sz w:val="24"/>
          <w:szCs w:val="24"/>
        </w:rPr>
        <w:t xml:space="preserve"> Walden to be successful, the students must be successful. To assist students and ensure success, Walden provides opportunities for students to develop a toolbox of strategies and resources for online learning. For this Discussion, consider specific strategies and/or resources that might help you successfully complete this online learning experience.</w:t>
      </w:r>
    </w:p>
    <w:p w:rsidR="00087C91" w:rsidRPr="00087C91" w:rsidRDefault="00087C91" w:rsidP="00087C91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785432"/>
          <w:sz w:val="24"/>
          <w:szCs w:val="24"/>
        </w:rPr>
      </w:pPr>
    </w:p>
    <w:p w:rsidR="00DB7512" w:rsidRPr="00DB7512" w:rsidRDefault="00DB7512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proofErr w:type="gramStart"/>
      <w:r w:rsidRPr="00DB7512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Give </w:t>
      </w:r>
      <w:r w:rsidR="00087C91" w:rsidRPr="00087C91">
        <w:rPr>
          <w:rFonts w:ascii="Arial" w:eastAsia="Times New Roman" w:hAnsi="Arial" w:cs="Arial"/>
          <w:b/>
          <w:color w:val="000000"/>
          <w:sz w:val="28"/>
          <w:szCs w:val="28"/>
        </w:rPr>
        <w:t>an explanation of</w:t>
      </w:r>
      <w:proofErr w:type="gramEnd"/>
      <w:r w:rsidR="00087C91" w:rsidRPr="00087C91">
        <w:rPr>
          <w:rFonts w:ascii="Arial" w:eastAsia="Times New Roman" w:hAnsi="Arial" w:cs="Arial"/>
          <w:b/>
          <w:color w:val="000000"/>
          <w:sz w:val="28"/>
          <w:szCs w:val="28"/>
        </w:rPr>
        <w:t> </w:t>
      </w:r>
      <w:r w:rsidR="00087C91" w:rsidRPr="00DB7512">
        <w:rPr>
          <w:rFonts w:ascii="Arial" w:eastAsia="Times New Roman" w:hAnsi="Arial" w:cs="Arial"/>
          <w:b/>
          <w:bCs/>
          <w:i/>
          <w:color w:val="000000"/>
          <w:sz w:val="28"/>
          <w:szCs w:val="28"/>
        </w:rPr>
        <w:t>at least two</w:t>
      </w:r>
      <w:r w:rsidR="00087C91" w:rsidRPr="00087C91">
        <w:rPr>
          <w:rFonts w:ascii="Arial" w:eastAsia="Times New Roman" w:hAnsi="Arial" w:cs="Arial"/>
          <w:b/>
          <w:color w:val="000000"/>
          <w:sz w:val="28"/>
          <w:szCs w:val="28"/>
        </w:rPr>
        <w:t xml:space="preserve"> strategies (i.e., strategies for successful online learners) and/or resources (i.e., Walden University resources) that might contribute to a successful experience in your graduate studies. </w:t>
      </w:r>
    </w:p>
    <w:p w:rsidR="00DB7512" w:rsidRPr="00DB7512" w:rsidRDefault="00DB7512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DB7512" w:rsidRPr="00DB7512" w:rsidRDefault="00087C91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87C91">
        <w:rPr>
          <w:rFonts w:ascii="Arial" w:eastAsia="Times New Roman" w:hAnsi="Arial" w:cs="Arial"/>
          <w:b/>
          <w:color w:val="000000"/>
          <w:sz w:val="28"/>
          <w:szCs w:val="28"/>
        </w:rPr>
        <w:t xml:space="preserve">Then, explain how you might use these strategies and/or resources to address challenges that may present as you complete your studies. </w:t>
      </w:r>
    </w:p>
    <w:p w:rsidR="00DB7512" w:rsidRPr="00DB7512" w:rsidRDefault="00DB7512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087C91" w:rsidRPr="00DB7512" w:rsidRDefault="00087C91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087C91">
        <w:rPr>
          <w:rFonts w:ascii="Arial" w:eastAsia="Times New Roman" w:hAnsi="Arial" w:cs="Arial"/>
          <w:b/>
          <w:color w:val="000000"/>
          <w:sz w:val="28"/>
          <w:szCs w:val="28"/>
        </w:rPr>
        <w:t>Finally, post any questions you might have about navigating Walden, this graduate program, or available resources. </w:t>
      </w:r>
    </w:p>
    <w:p w:rsidR="00DB7512" w:rsidRPr="00087C91" w:rsidRDefault="00DB7512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87C91" w:rsidRPr="00087C91" w:rsidRDefault="00087C91" w:rsidP="00087C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7C91">
        <w:rPr>
          <w:rFonts w:ascii="Arial" w:eastAsia="Times New Roman" w:hAnsi="Arial" w:cs="Arial"/>
          <w:b/>
          <w:bCs/>
          <w:color w:val="000000"/>
          <w:sz w:val="24"/>
          <w:szCs w:val="24"/>
        </w:rPr>
        <w:t>Reminder:</w:t>
      </w:r>
      <w:r w:rsidRPr="00087C91">
        <w:rPr>
          <w:rFonts w:ascii="Arial" w:eastAsia="Times New Roman" w:hAnsi="Arial" w:cs="Arial"/>
          <w:color w:val="000000"/>
          <w:sz w:val="24"/>
          <w:szCs w:val="24"/>
        </w:rPr>
        <w:t> Be sure to support your posting and responses with specific references to the Learning Resources and/or current literature. Use APA formatting to cite references in your posting and responses.</w:t>
      </w:r>
    </w:p>
    <w:p w:rsidR="00087C91" w:rsidRDefault="00087C91"/>
    <w:sectPr w:rsidR="00087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C91"/>
    <w:rsid w:val="00087C91"/>
    <w:rsid w:val="009C341A"/>
    <w:rsid w:val="00DB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1B691"/>
  <w15:chartTrackingRefBased/>
  <w15:docId w15:val="{1207E3F9-F450-48D7-9A86-F3A2F252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8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087C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C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087C9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7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7C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2018-01-01T06:29:00Z</dcterms:created>
  <dcterms:modified xsi:type="dcterms:W3CDTF">2018-01-06T07:47:00Z</dcterms:modified>
</cp:coreProperties>
</file>